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FE663" w14:textId="77777777" w:rsidR="00D63070" w:rsidRDefault="00D63070"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Information zu Datenverarbeitungen</w:t>
      </w:r>
    </w:p>
    <w:p w14:paraId="4FD64718" w14:textId="77777777" w:rsidR="00D63070" w:rsidRDefault="00D63070"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im Rahmen</w:t>
      </w:r>
      <w:r w:rsidR="00CE4EC8">
        <w:rPr>
          <w:rFonts w:ascii="Calibri" w:hAnsi="Calibri"/>
          <w:b/>
          <w:sz w:val="24"/>
          <w:szCs w:val="24"/>
        </w:rPr>
        <w:t xml:space="preserve"> von</w:t>
      </w:r>
      <w:r>
        <w:rPr>
          <w:rFonts w:ascii="Calibri" w:hAnsi="Calibri"/>
          <w:b/>
          <w:sz w:val="24"/>
          <w:szCs w:val="24"/>
        </w:rPr>
        <w:t xml:space="preserve"> Forschungsprojekten</w:t>
      </w:r>
    </w:p>
    <w:p w14:paraId="6A724978" w14:textId="77777777" w:rsidR="00D63070" w:rsidRDefault="005E3DA3"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an</w:t>
      </w:r>
      <w:r w:rsidR="00D63070">
        <w:rPr>
          <w:rFonts w:ascii="Calibri" w:hAnsi="Calibri"/>
          <w:b/>
          <w:sz w:val="24"/>
          <w:szCs w:val="24"/>
        </w:rPr>
        <w:t xml:space="preserve"> der Sigmund Freud Privatuniversität</w:t>
      </w:r>
    </w:p>
    <w:p w14:paraId="3D79740F" w14:textId="77777777" w:rsidR="00D63070" w:rsidRDefault="00D63070" w:rsidP="00D63070">
      <w:pPr>
        <w:spacing w:after="0" w:line="240" w:lineRule="auto"/>
        <w:jc w:val="center"/>
        <w:rPr>
          <w:b/>
          <w:sz w:val="24"/>
          <w:szCs w:val="24"/>
        </w:rPr>
      </w:pPr>
    </w:p>
    <w:p w14:paraId="776639C3" w14:textId="77777777" w:rsidR="00D63070" w:rsidRPr="00924297" w:rsidRDefault="00D63070" w:rsidP="00924297">
      <w:pPr>
        <w:tabs>
          <w:tab w:val="left" w:pos="-993"/>
        </w:tabs>
        <w:ind w:right="425"/>
        <w:jc w:val="both"/>
        <w:rPr>
          <w:b/>
        </w:rPr>
      </w:pPr>
      <w:r w:rsidRPr="00924297">
        <w:rPr>
          <w:b/>
        </w:rPr>
        <w:t>Name und Zielsetzung des Forschungsprojekts</w:t>
      </w:r>
    </w:p>
    <w:p w14:paraId="7DA2DD30" w14:textId="663578FD" w:rsidR="00D63070" w:rsidRDefault="001E602B" w:rsidP="00D63070">
      <w:pPr>
        <w:spacing w:after="0" w:line="240" w:lineRule="auto"/>
        <w:rPr>
          <w:b/>
          <w:bCs/>
        </w:rPr>
      </w:pPr>
      <w:r w:rsidRPr="002B6200">
        <w:rPr>
          <w:b/>
          <w:bCs/>
        </w:rPr>
        <w:t>Fokusgruppe zum Thema „Der Körper in der Psychotherapie“</w:t>
      </w:r>
    </w:p>
    <w:p w14:paraId="2C6F6245" w14:textId="4819BB2C" w:rsidR="001E602B" w:rsidRDefault="001E602B" w:rsidP="00D63070">
      <w:pPr>
        <w:spacing w:after="0" w:line="240" w:lineRule="auto"/>
        <w:rPr>
          <w:b/>
          <w:bCs/>
        </w:rPr>
      </w:pPr>
    </w:p>
    <w:p w14:paraId="6C0C6462" w14:textId="77777777" w:rsidR="00D63070" w:rsidRPr="00924297" w:rsidRDefault="00D63070" w:rsidP="00D63070">
      <w:pPr>
        <w:spacing w:after="0" w:line="240" w:lineRule="auto"/>
      </w:pPr>
    </w:p>
    <w:p w14:paraId="3273FDD0" w14:textId="77777777" w:rsidR="00D63070" w:rsidRPr="00924297" w:rsidRDefault="00D63070" w:rsidP="00924297">
      <w:pPr>
        <w:tabs>
          <w:tab w:val="left" w:pos="-993"/>
        </w:tabs>
        <w:ind w:right="425"/>
        <w:jc w:val="both"/>
        <w:rPr>
          <w:b/>
        </w:rPr>
      </w:pPr>
      <w:r w:rsidRPr="00924297">
        <w:rPr>
          <w:b/>
        </w:rPr>
        <w:t>Zweck</w:t>
      </w:r>
    </w:p>
    <w:p w14:paraId="26DCD1EE" w14:textId="77777777" w:rsidR="00D63070" w:rsidRPr="00924297" w:rsidRDefault="0032234E" w:rsidP="00924297">
      <w:pPr>
        <w:tabs>
          <w:tab w:val="left" w:pos="-993"/>
        </w:tabs>
        <w:ind w:right="425"/>
        <w:jc w:val="both"/>
      </w:pPr>
      <w:r w:rsidRPr="00924297">
        <w:t xml:space="preserve">Die personenbezogenen Daten werden für das in der Einverständniserklärung genannte Forschungsprojekt </w:t>
      </w:r>
      <w:r w:rsidR="00D63070" w:rsidRPr="00924297">
        <w:t>verarbeitet.</w:t>
      </w:r>
      <w:r w:rsidRPr="00924297">
        <w:t xml:space="preserve"> Insofern Sie sich nicht dagegen ausgesprochen haben werden  Ihre personenbezogenen Daten für weitere wissenschaftliche Forschungs- und Lehrzwecken verarbeitet.</w:t>
      </w:r>
    </w:p>
    <w:p w14:paraId="006E683D" w14:textId="77777777" w:rsidR="00D63070" w:rsidRPr="00924297" w:rsidRDefault="00D63070" w:rsidP="00D63070">
      <w:pPr>
        <w:spacing w:after="0" w:line="240" w:lineRule="auto"/>
      </w:pPr>
    </w:p>
    <w:p w14:paraId="794E1355" w14:textId="77777777" w:rsidR="00D801B0" w:rsidRPr="00C55A7E" w:rsidRDefault="00D801B0" w:rsidP="00D801B0">
      <w:pPr>
        <w:tabs>
          <w:tab w:val="left" w:pos="-993"/>
        </w:tabs>
        <w:ind w:right="425"/>
        <w:jc w:val="both"/>
        <w:rPr>
          <w:b/>
          <w:sz w:val="24"/>
          <w:szCs w:val="24"/>
        </w:rPr>
      </w:pPr>
      <w:r w:rsidRPr="00C55A7E">
        <w:rPr>
          <w:b/>
          <w:sz w:val="24"/>
          <w:szCs w:val="24"/>
        </w:rPr>
        <w:t>Vorgehensweise</w:t>
      </w:r>
    </w:p>
    <w:p w14:paraId="1506436F" w14:textId="77777777" w:rsidR="00D801B0" w:rsidRPr="00721B16" w:rsidRDefault="00D801B0" w:rsidP="00D801B0">
      <w:pPr>
        <w:tabs>
          <w:tab w:val="left" w:pos="-993"/>
        </w:tabs>
        <w:ind w:right="425"/>
        <w:jc w:val="both"/>
      </w:pPr>
      <w:r w:rsidRPr="00721B16">
        <w:t xml:space="preserve">Bei wissenschaftlichen Studien werden persönliche Daten über </w:t>
      </w:r>
      <w:r>
        <w:t>die</w:t>
      </w:r>
      <w:r w:rsidRPr="00721B16">
        <w:t>*den Probanden erhoben. Die Speicherung, Auswertung und Weitergabe dieser studienbezogenen Daten erfolgt nach gesetzlichen Bestimmungen und setzt die freiwillige Teilnahme an der Studie voraus.</w:t>
      </w:r>
    </w:p>
    <w:p w14:paraId="2C55B0D9" w14:textId="77777777" w:rsidR="00D801B0" w:rsidRPr="00721B16" w:rsidRDefault="00D801B0" w:rsidP="00D801B0">
      <w:pPr>
        <w:tabs>
          <w:tab w:val="left" w:pos="-993"/>
        </w:tabs>
        <w:ind w:right="425"/>
        <w:jc w:val="both"/>
      </w:pPr>
      <w:r w:rsidRPr="00721B16">
        <w:t>Die im Rahmen dieser Studie erhobenen Daten werden auf Papier bzw. elektronischen Datenträgern aufgezeichnet und ohne Namensnennung oder andere Daten, die Rückschlüsse auf Ihre Person zulassen, weiter verarbeitet.</w:t>
      </w:r>
      <w:r w:rsidRPr="00721B16">
        <w:rPr>
          <w:i/>
        </w:rPr>
        <w:t xml:space="preserve"> </w:t>
      </w:r>
    </w:p>
    <w:p w14:paraId="6E6E3F29" w14:textId="77777777" w:rsidR="00D801B0" w:rsidRPr="00721B16" w:rsidRDefault="00D801B0" w:rsidP="00D801B0">
      <w:pPr>
        <w:tabs>
          <w:tab w:val="left" w:pos="-993"/>
        </w:tabs>
        <w:ind w:right="425"/>
        <w:jc w:val="both"/>
        <w:rPr>
          <w:color w:val="FF0000"/>
        </w:rPr>
      </w:pPr>
      <w:r w:rsidRPr="00721B16">
        <w:t>Im Falle der Veröffentlichung der Studie werden personenbezogene Daten wenn, dann nur pseudonymisiert mittels Code präsentiert, sodass kein Rückschluss auf konkrete Personen gezogen werden kann.</w:t>
      </w:r>
    </w:p>
    <w:p w14:paraId="532BD6EA" w14:textId="1AF53F8E" w:rsidR="00D801B0" w:rsidRPr="001E602B" w:rsidRDefault="00D801B0" w:rsidP="001E602B">
      <w:pPr>
        <w:tabs>
          <w:tab w:val="left" w:pos="-993"/>
        </w:tabs>
        <w:ind w:right="425"/>
        <w:jc w:val="both"/>
      </w:pPr>
      <w:r w:rsidRPr="00721B16">
        <w:t>Die Dauer der Aufbewahrung der Daten richtet sich nach den gesetzlichen Vorgaben (DSGVO, DSG und FOG).</w:t>
      </w:r>
    </w:p>
    <w:p w14:paraId="53E0ACD1" w14:textId="77777777" w:rsidR="00D801B0" w:rsidRPr="00C55A7E" w:rsidRDefault="00D801B0" w:rsidP="00D801B0">
      <w:pPr>
        <w:tabs>
          <w:tab w:val="left" w:pos="-993"/>
        </w:tabs>
        <w:ind w:right="425"/>
        <w:jc w:val="both"/>
        <w:rPr>
          <w:b/>
          <w:sz w:val="24"/>
          <w:szCs w:val="24"/>
        </w:rPr>
      </w:pPr>
      <w:r w:rsidRPr="00C55A7E">
        <w:rPr>
          <w:b/>
          <w:sz w:val="24"/>
          <w:szCs w:val="24"/>
        </w:rPr>
        <w:t>Empfänger</w:t>
      </w:r>
    </w:p>
    <w:p w14:paraId="6D52B7A6" w14:textId="77777777" w:rsidR="00D801B0" w:rsidRPr="00D801B0" w:rsidRDefault="00D801B0" w:rsidP="00D801B0">
      <w:pPr>
        <w:tabs>
          <w:tab w:val="left" w:pos="-993"/>
        </w:tabs>
        <w:ind w:right="425"/>
        <w:jc w:val="both"/>
        <w:rPr>
          <w:i/>
        </w:rPr>
      </w:pPr>
      <w:r w:rsidRPr="00D801B0">
        <w:rPr>
          <w:i/>
        </w:rPr>
        <w:t xml:space="preserve">Autorisierte und zur Verschwiegenheit verpflichtete Personen, die der Verantwortlichen zuzurechnen sind, haben Zugang zu den Daten und verarbeiten diese, soweit dies für das Projekt notwendig ist. </w:t>
      </w:r>
    </w:p>
    <w:p w14:paraId="195C4076" w14:textId="77777777" w:rsidR="00D801B0" w:rsidRPr="00D801B0" w:rsidRDefault="00D801B0" w:rsidP="00D801B0">
      <w:pPr>
        <w:tabs>
          <w:tab w:val="left" w:pos="-993"/>
        </w:tabs>
        <w:ind w:right="425"/>
        <w:jc w:val="both"/>
        <w:rPr>
          <w:i/>
        </w:rPr>
      </w:pPr>
      <w:r w:rsidRPr="00D801B0">
        <w:rPr>
          <w:i/>
        </w:rPr>
        <w:t>In schriftlichen oder mündlichen Veröffentlichungen (einschließlich des Lehrkontexts), die aus dem Projekt entstehen, werden ausschließlich pseudonymisierte bzw. anonymisierte Daten verwendet.</w:t>
      </w:r>
    </w:p>
    <w:p w14:paraId="0321AABD" w14:textId="77777777" w:rsidR="00D801B0" w:rsidRPr="00924297" w:rsidRDefault="00D801B0" w:rsidP="00D801B0">
      <w:pPr>
        <w:spacing w:after="0" w:line="240" w:lineRule="auto"/>
      </w:pPr>
    </w:p>
    <w:p w14:paraId="0C955509" w14:textId="77777777" w:rsidR="00D801B0" w:rsidRPr="00924297" w:rsidRDefault="00D801B0" w:rsidP="00D801B0">
      <w:pPr>
        <w:tabs>
          <w:tab w:val="left" w:pos="-993"/>
        </w:tabs>
        <w:ind w:right="425"/>
        <w:jc w:val="both"/>
        <w:rPr>
          <w:b/>
        </w:rPr>
      </w:pPr>
      <w:r w:rsidRPr="00924297">
        <w:rPr>
          <w:b/>
        </w:rPr>
        <w:t>Rechtsgrundlage für die Verarbeitung</w:t>
      </w:r>
    </w:p>
    <w:p w14:paraId="57EBF22A" w14:textId="77777777" w:rsidR="00D801B0" w:rsidRPr="00D801B0" w:rsidRDefault="00D801B0" w:rsidP="00D801B0">
      <w:pPr>
        <w:tabs>
          <w:tab w:val="left" w:pos="-993"/>
        </w:tabs>
        <w:ind w:right="425"/>
        <w:jc w:val="both"/>
      </w:pPr>
      <w:r w:rsidRPr="00D801B0">
        <w:t xml:space="preserve">Ihre personenbezogenen Daten werden auf Basis Ihrer Einverständniserklärung aus überwiegendem berechtigtem Interesse der SFU verarbeitet (Art 6 Abs. 1 lit f und Art 9 Abs 2 lit j DSGVO).  </w:t>
      </w:r>
    </w:p>
    <w:p w14:paraId="11B6226E" w14:textId="77777777" w:rsidR="00D801B0" w:rsidRPr="00D801B0" w:rsidRDefault="00D801B0" w:rsidP="00D801B0">
      <w:pPr>
        <w:tabs>
          <w:tab w:val="left" w:pos="-993"/>
        </w:tabs>
        <w:ind w:right="425"/>
        <w:jc w:val="both"/>
      </w:pPr>
      <w:r w:rsidRPr="00D801B0">
        <w:lastRenderedPageBreak/>
        <w:t xml:space="preserve">Ab dem Zeitpunkt der Pseudonymisierung werden die personenbezogenen Daten auf Grundlage von § 7 Abs. 1 Z 3 DSG, § 2d Abs. 2 Z 1 und § 2d Abs. 5 FOG verarbeitet. </w:t>
      </w:r>
    </w:p>
    <w:p w14:paraId="1353A264" w14:textId="77777777" w:rsidR="00D801B0" w:rsidRPr="00D801B0" w:rsidRDefault="00D801B0" w:rsidP="00D801B0">
      <w:pPr>
        <w:tabs>
          <w:tab w:val="left" w:pos="-993"/>
        </w:tabs>
        <w:ind w:right="425"/>
        <w:jc w:val="both"/>
      </w:pPr>
      <w:r w:rsidRPr="00D801B0">
        <w:t>Ihre personenbezogenen Daten werden auf Basis Ihrer Einwilligung gemäß Art 6 Abs. 1 lit. a DSGVO und § 7 Abs. 2 Z 2 DSG bzw. – sofern besondere Kategorien personenbezogene Daten betroffen sind – gemäß Art. 9 Abs. 2 lit. a DSGVO und § 7 Abs. 2 Z 2 DSG veröffentlicht.</w:t>
      </w:r>
    </w:p>
    <w:p w14:paraId="09985E87" w14:textId="21C5798A" w:rsidR="00D63070" w:rsidRPr="00924297" w:rsidRDefault="00D801B0" w:rsidP="00924297">
      <w:pPr>
        <w:tabs>
          <w:tab w:val="left" w:pos="-993"/>
        </w:tabs>
        <w:ind w:right="425"/>
        <w:jc w:val="both"/>
      </w:pPr>
      <w:r w:rsidRPr="00924297">
        <w:t>Allgemeine Rechtsgrundlagen für die Verarbeitung von personenbezogenen Daten im Rahmen der wissenschaftlichen Forschung finden sich in der Datenschutzgrundverordnung, dem Datenschutzgesetz sowie dem Forschungsorganisationsgesetz in der jeweils geltenden Fassung.</w:t>
      </w:r>
    </w:p>
    <w:p w14:paraId="356F180B" w14:textId="77777777" w:rsidR="0047311D" w:rsidRPr="00924297" w:rsidRDefault="0047311D" w:rsidP="00D63070">
      <w:pPr>
        <w:spacing w:after="0" w:line="240" w:lineRule="auto"/>
        <w:rPr>
          <w:b/>
        </w:rPr>
      </w:pPr>
    </w:p>
    <w:p w14:paraId="01FA1DEA" w14:textId="77777777" w:rsidR="00924297" w:rsidRPr="00924297" w:rsidRDefault="00924297" w:rsidP="00924297">
      <w:pPr>
        <w:tabs>
          <w:tab w:val="left" w:pos="-993"/>
        </w:tabs>
        <w:ind w:right="425"/>
        <w:jc w:val="both"/>
        <w:rPr>
          <w:b/>
        </w:rPr>
      </w:pPr>
      <w:r w:rsidRPr="00924297">
        <w:rPr>
          <w:b/>
        </w:rPr>
        <w:t>Verantwortlicher</w:t>
      </w:r>
    </w:p>
    <w:p w14:paraId="735A4B28" w14:textId="77777777" w:rsidR="00924297" w:rsidRPr="00924297" w:rsidRDefault="00924297" w:rsidP="00924297">
      <w:pPr>
        <w:tabs>
          <w:tab w:val="left" w:pos="-993"/>
        </w:tabs>
        <w:ind w:right="425"/>
        <w:jc w:val="both"/>
      </w:pPr>
      <w:r w:rsidRPr="00924297">
        <w:t xml:space="preserve">Die Erhebung Ihrer Daten erfolgt für Forschungsprojekte, die von der Sigmund Freud Privatuniversität, Freudplatz 1, 1020 Wien, Kontakt: </w:t>
      </w:r>
      <w:hyperlink r:id="rId6" w:history="1">
        <w:r w:rsidRPr="00924297">
          <w:t>datenschutz@sfu.ac.at</w:t>
        </w:r>
      </w:hyperlink>
      <w:r>
        <w:t>, als Verantwortliche</w:t>
      </w:r>
      <w:r w:rsidRPr="00924297">
        <w:t xml:space="preserve"> durchgeführt werden.</w:t>
      </w:r>
    </w:p>
    <w:p w14:paraId="6A0243BA" w14:textId="77777777" w:rsidR="0047311D" w:rsidRPr="00924297" w:rsidRDefault="0047311D" w:rsidP="00D63070">
      <w:pPr>
        <w:spacing w:after="0" w:line="240" w:lineRule="auto"/>
        <w:rPr>
          <w:b/>
        </w:rPr>
      </w:pPr>
    </w:p>
    <w:p w14:paraId="73ED339F" w14:textId="77777777" w:rsidR="00D63070" w:rsidRPr="00924297" w:rsidRDefault="00D63070" w:rsidP="00924297">
      <w:pPr>
        <w:tabs>
          <w:tab w:val="left" w:pos="-993"/>
        </w:tabs>
        <w:ind w:right="425"/>
        <w:jc w:val="both"/>
        <w:rPr>
          <w:b/>
        </w:rPr>
      </w:pPr>
      <w:r w:rsidRPr="00924297">
        <w:rPr>
          <w:b/>
        </w:rPr>
        <w:t>Ihre Rechte</w:t>
      </w:r>
    </w:p>
    <w:p w14:paraId="6DE26108" w14:textId="77777777" w:rsidR="00D63070" w:rsidRPr="00924297" w:rsidRDefault="00D63070" w:rsidP="00924297">
      <w:pPr>
        <w:tabs>
          <w:tab w:val="left" w:pos="-993"/>
        </w:tabs>
        <w:ind w:right="425"/>
        <w:jc w:val="both"/>
      </w:pPr>
      <w:r w:rsidRPr="00924297">
        <w:t>Ihnen stehen grundsätzlich die Rechte auf Auskunft, Berichtigung, Löschung, Einschränkung, Datenübertragbarkeit und Widerspruch. Diese</w:t>
      </w:r>
      <w:r w:rsidR="00D53323">
        <w:t xml:space="preserve"> Rechte können Sie gegenüber der</w:t>
      </w:r>
      <w:r w:rsidRPr="00924297">
        <w:t xml:space="preserve"> Verantwortlichen geltend machen.</w:t>
      </w:r>
    </w:p>
    <w:p w14:paraId="20B15CEE" w14:textId="77777777" w:rsidR="00D63070" w:rsidRPr="00924297" w:rsidRDefault="00D63070" w:rsidP="00924297">
      <w:pPr>
        <w:tabs>
          <w:tab w:val="left" w:pos="-993"/>
        </w:tabs>
        <w:ind w:right="425"/>
        <w:jc w:val="both"/>
      </w:pPr>
      <w:r w:rsidRPr="00924297">
        <w:t xml:space="preserve">Im Bereich der Forschung werden die genannten Rechte (teilweise) ausgeschlossen, insoweit die Erreichung von wissenschaftlichen Forschungszwecken gemäß § 89 Abs. 1 DSGVO voraussichtlich unmöglich gemacht oder ernsthaft beeinträchtigt wird. </w:t>
      </w:r>
    </w:p>
    <w:p w14:paraId="4F46D507" w14:textId="77777777" w:rsidR="00D63070" w:rsidRPr="00924297" w:rsidRDefault="00D63070" w:rsidP="00924297">
      <w:pPr>
        <w:tabs>
          <w:tab w:val="left" w:pos="-993"/>
        </w:tabs>
        <w:ind w:right="425"/>
        <w:jc w:val="both"/>
      </w:pPr>
      <w:r w:rsidRPr="00924297">
        <w:t>Ab dem Zeitpunkt der Pseudonymisierung (sobald eine Identifikation mit rechtlich zulässigen Mitteln nicht mehr von der</w:t>
      </w:r>
      <w:r w:rsidR="00924297">
        <w:t>*dem Forscher*in</w:t>
      </w:r>
      <w:r w:rsidRPr="00924297">
        <w:t xml:space="preserve"> vorgenommen werden kann) sind die Rechte ausgeschlossen.</w:t>
      </w:r>
    </w:p>
    <w:p w14:paraId="6B673AB7" w14:textId="77777777" w:rsidR="00D63070" w:rsidRPr="00924297" w:rsidRDefault="00D63070" w:rsidP="00924297">
      <w:pPr>
        <w:tabs>
          <w:tab w:val="left" w:pos="-993"/>
        </w:tabs>
        <w:ind w:right="425"/>
        <w:jc w:val="both"/>
      </w:pPr>
      <w:r w:rsidRPr="00924297">
        <w:t>Wenn Sie der Ansicht sind, dass die Verarbeitung Ihrer Daten gegen geltendes Datenschutzrecht verstößt oder Ihre datenschutzrechtlichen Ansprüche sonst in einer Weise verletzt worden sind, können Sie sich gemäß Art 77 DSGVO bei der zuständigen Aufsichtsbehörde beschweren. In Österreich ist dies die:</w:t>
      </w:r>
    </w:p>
    <w:p w14:paraId="72448220" w14:textId="77777777" w:rsidR="00D63070" w:rsidRPr="00924297" w:rsidRDefault="00D63070" w:rsidP="00924297">
      <w:pPr>
        <w:tabs>
          <w:tab w:val="left" w:pos="-993"/>
        </w:tabs>
        <w:ind w:right="425"/>
        <w:jc w:val="both"/>
      </w:pPr>
      <w:r w:rsidRPr="00924297">
        <w:t>Österreichische Datenschutzbehörde</w:t>
      </w:r>
    </w:p>
    <w:p w14:paraId="49410B5F" w14:textId="77777777" w:rsidR="00D63070" w:rsidRPr="00924297" w:rsidRDefault="00D63070" w:rsidP="00924297">
      <w:pPr>
        <w:tabs>
          <w:tab w:val="left" w:pos="-993"/>
        </w:tabs>
        <w:ind w:right="425"/>
        <w:jc w:val="both"/>
      </w:pPr>
      <w:r w:rsidRPr="00924297">
        <w:t xml:space="preserve">E-Mail: </w:t>
      </w:r>
      <w:hyperlink r:id="rId7" w:history="1">
        <w:r w:rsidRPr="00924297">
          <w:t>dsb@dsb.gv.at</w:t>
        </w:r>
      </w:hyperlink>
    </w:p>
    <w:p w14:paraId="5F5E1E31" w14:textId="77777777" w:rsidR="00D63070" w:rsidRDefault="00D63070" w:rsidP="00D63070">
      <w:pPr>
        <w:spacing w:after="0" w:line="240" w:lineRule="auto"/>
        <w:rPr>
          <w:sz w:val="24"/>
          <w:szCs w:val="24"/>
        </w:rPr>
      </w:pPr>
    </w:p>
    <w:p w14:paraId="38B9201C" w14:textId="77777777" w:rsidR="00924297" w:rsidRDefault="00924297">
      <w:pPr>
        <w:rPr>
          <w:sz w:val="24"/>
          <w:szCs w:val="24"/>
        </w:rPr>
      </w:pPr>
      <w:r>
        <w:rPr>
          <w:sz w:val="24"/>
          <w:szCs w:val="24"/>
        </w:rPr>
        <w:br w:type="page"/>
      </w:r>
    </w:p>
    <w:p w14:paraId="311191A3" w14:textId="77777777" w:rsidR="00D63070" w:rsidRDefault="00D63070" w:rsidP="00D63070">
      <w:pPr>
        <w:spacing w:after="0" w:line="240" w:lineRule="auto"/>
        <w:rPr>
          <w:sz w:val="24"/>
          <w:szCs w:val="24"/>
        </w:rPr>
      </w:pPr>
    </w:p>
    <w:p w14:paraId="0A0CEE4A" w14:textId="77777777" w:rsidR="00D63070" w:rsidRPr="00924297" w:rsidRDefault="00D63070" w:rsidP="00924297">
      <w:pPr>
        <w:tabs>
          <w:tab w:val="left" w:pos="-993"/>
        </w:tabs>
        <w:ind w:right="425"/>
        <w:jc w:val="both"/>
        <w:rPr>
          <w:b/>
        </w:rPr>
      </w:pPr>
      <w:r w:rsidRPr="00924297">
        <w:rPr>
          <w:b/>
        </w:rPr>
        <w:t>Anlage: Begriffsbestimmungen</w:t>
      </w:r>
    </w:p>
    <w:p w14:paraId="2D1E38B8" w14:textId="77777777" w:rsidR="00D63070" w:rsidRPr="00924297" w:rsidRDefault="00D63070" w:rsidP="00924297">
      <w:pPr>
        <w:tabs>
          <w:tab w:val="left" w:pos="-993"/>
        </w:tabs>
        <w:ind w:right="425"/>
        <w:jc w:val="both"/>
      </w:pPr>
    </w:p>
    <w:p w14:paraId="7B72A848" w14:textId="77777777" w:rsidR="00D63070" w:rsidRPr="00924297" w:rsidRDefault="00D63070" w:rsidP="00924297">
      <w:pPr>
        <w:tabs>
          <w:tab w:val="left" w:pos="-993"/>
        </w:tabs>
        <w:ind w:right="425"/>
        <w:jc w:val="both"/>
      </w:pPr>
      <w:r w:rsidRPr="00924297">
        <w:t>„Personenbezogene Daten“</w:t>
      </w:r>
    </w:p>
    <w:p w14:paraId="78AED042" w14:textId="77777777" w:rsidR="00D63070" w:rsidRPr="00924297" w:rsidRDefault="00D63070" w:rsidP="00924297">
      <w:pPr>
        <w:tabs>
          <w:tab w:val="left" w:pos="-993"/>
        </w:tabs>
        <w:ind w:right="425"/>
        <w:jc w:val="both"/>
      </w:pPr>
      <w:r w:rsidRPr="00924297">
        <w:t>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w:t>
      </w:r>
      <w:r w:rsidR="00C41E12" w:rsidRPr="00924297">
        <w:t>n identifiziert werden kann, die Ausdruck der physischen,</w:t>
      </w:r>
      <w:r w:rsidRPr="00924297">
        <w:t xml:space="preserve"> physiologisch</w:t>
      </w:r>
      <w:r w:rsidR="00C41E12" w:rsidRPr="00924297">
        <w:t>en, genetischen, psychischen,</w:t>
      </w:r>
      <w:r w:rsidRPr="00924297">
        <w:t xml:space="preserve"> wirt</w:t>
      </w:r>
      <w:r w:rsidR="00C41E12" w:rsidRPr="00924297">
        <w:t>schaftlichen,</w:t>
      </w:r>
      <w:r w:rsidRPr="00924297">
        <w:t xml:space="preserve"> kulturellen oder sozialen Identität dieser natürlichen Person sind, identifiziert werden kann.</w:t>
      </w:r>
    </w:p>
    <w:p w14:paraId="657868CA" w14:textId="77777777" w:rsidR="00D63070" w:rsidRPr="00924297" w:rsidRDefault="00D63070" w:rsidP="00924297">
      <w:pPr>
        <w:tabs>
          <w:tab w:val="left" w:pos="-993"/>
        </w:tabs>
        <w:ind w:right="425"/>
        <w:jc w:val="both"/>
      </w:pPr>
      <w:r w:rsidRPr="00924297">
        <w:t>Das kann z.B. die Angabe sein, wo eine Person versichert ist, wohnt oder wie viel Geld er oder sie verdient. Auf die Nennung des Namens kommt es dabei nicht an. Es genügt, dass man herausfinden kann, um welche Person es sich handelt.</w:t>
      </w:r>
    </w:p>
    <w:p w14:paraId="5758EE1D" w14:textId="77777777" w:rsidR="00D63070" w:rsidRPr="00924297" w:rsidRDefault="00D63070" w:rsidP="00924297">
      <w:pPr>
        <w:tabs>
          <w:tab w:val="left" w:pos="-993"/>
        </w:tabs>
        <w:ind w:right="425"/>
        <w:jc w:val="both"/>
      </w:pPr>
    </w:p>
    <w:p w14:paraId="09B3BB7C" w14:textId="77777777" w:rsidR="00D63070" w:rsidRPr="00924297" w:rsidRDefault="00D63070" w:rsidP="00924297">
      <w:pPr>
        <w:tabs>
          <w:tab w:val="left" w:pos="-993"/>
        </w:tabs>
        <w:ind w:right="425"/>
        <w:jc w:val="both"/>
      </w:pPr>
      <w:r w:rsidRPr="00924297">
        <w:t xml:space="preserve">„Besondere Kategorien“ </w:t>
      </w:r>
    </w:p>
    <w:p w14:paraId="4F2C3B91" w14:textId="77777777" w:rsidR="00D63070" w:rsidRPr="00924297" w:rsidRDefault="00D63070" w:rsidP="00924297">
      <w:pPr>
        <w:tabs>
          <w:tab w:val="left" w:pos="-993"/>
        </w:tabs>
        <w:ind w:right="425"/>
        <w:jc w:val="both"/>
      </w:pPr>
      <w:r w:rsidRPr="00924297">
        <w:t>personenbezogener Daten sind gemäß Art. 9 Abs. 1 DSGVO Daten, aus denen die rassische und ethnische Herkunft, politische Meinungen, religiöse oder weltansch</w:t>
      </w:r>
      <w:r w:rsidR="00C41E12" w:rsidRPr="00924297">
        <w:t>auliche Überzeugungen oder</w:t>
      </w:r>
      <w:r w:rsidRPr="00924297">
        <w:t xml:space="preserve"> die Gewerkschaftszugehörigkeit hervorgehen, sowie die Verarbeitung von genetischen Daten, biometrischen Daten zur ei</w:t>
      </w:r>
      <w:r w:rsidR="00C41E12" w:rsidRPr="00924297">
        <w:t>ndeutigen Identifizierung einer natürlichen Person,</w:t>
      </w:r>
      <w:r w:rsidRPr="00924297">
        <w:t xml:space="preserve"> Gesundheitsdaten oder Daten zum Sexualleben oder der sexuellen Orientierung einer natürlichen Person. </w:t>
      </w:r>
    </w:p>
    <w:p w14:paraId="6EF61A5E" w14:textId="77777777" w:rsidR="00D63070" w:rsidRPr="00924297" w:rsidRDefault="00D63070" w:rsidP="00924297">
      <w:pPr>
        <w:tabs>
          <w:tab w:val="left" w:pos="-993"/>
        </w:tabs>
        <w:ind w:right="425"/>
        <w:jc w:val="both"/>
      </w:pPr>
    </w:p>
    <w:p w14:paraId="725E692E" w14:textId="77777777" w:rsidR="00D63070" w:rsidRPr="00924297" w:rsidRDefault="00D63070" w:rsidP="00924297">
      <w:pPr>
        <w:tabs>
          <w:tab w:val="left" w:pos="-993"/>
        </w:tabs>
        <w:ind w:right="425"/>
        <w:jc w:val="both"/>
      </w:pPr>
      <w:r w:rsidRPr="00924297">
        <w:t xml:space="preserve">„Pseudonymisierung“ </w:t>
      </w:r>
    </w:p>
    <w:p w14:paraId="2AF5EC3E" w14:textId="77777777" w:rsidR="00D63070" w:rsidRPr="00924297" w:rsidRDefault="00D63070" w:rsidP="00924297">
      <w:pPr>
        <w:tabs>
          <w:tab w:val="left" w:pos="-993"/>
        </w:tabs>
        <w:ind w:right="425"/>
        <w:jc w:val="both"/>
      </w:pPr>
      <w:r w:rsidRPr="00924297">
        <w:t>ist die Verarbeitung personenbezogener Daten in einer Weise, dass die personenbezogenen Daten ohne Hinzuziehung zusätzliche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3774DAF8" w14:textId="77777777" w:rsidR="00BC3253" w:rsidRDefault="001B0457" w:rsidP="00924297">
      <w:pPr>
        <w:tabs>
          <w:tab w:val="left" w:pos="-993"/>
        </w:tabs>
        <w:ind w:right="425"/>
        <w:jc w:val="both"/>
      </w:pPr>
    </w:p>
    <w:sectPr w:rsidR="00BC3253" w:rsidSect="00924297">
      <w:headerReference w:type="default" r:id="rId8"/>
      <w:footerReference w:type="default" r:id="rId9"/>
      <w:pgSz w:w="11906" w:h="16838"/>
      <w:pgMar w:top="170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0634E" w14:textId="77777777" w:rsidR="001B0457" w:rsidRDefault="001B0457">
      <w:pPr>
        <w:spacing w:after="0" w:line="240" w:lineRule="auto"/>
      </w:pPr>
      <w:r>
        <w:separator/>
      </w:r>
    </w:p>
  </w:endnote>
  <w:endnote w:type="continuationSeparator" w:id="0">
    <w:p w14:paraId="29D4269D" w14:textId="77777777" w:rsidR="001B0457" w:rsidRDefault="001B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812643"/>
      <w:docPartObj>
        <w:docPartGallery w:val="Page Numbers (Bottom of Page)"/>
        <w:docPartUnique/>
      </w:docPartObj>
    </w:sdtPr>
    <w:sdtEndPr/>
    <w:sdtContent>
      <w:p w14:paraId="21C8932A" w14:textId="77777777" w:rsidR="00953CE7" w:rsidRDefault="0072351B">
        <w:pPr>
          <w:pStyle w:val="Fuzeile"/>
          <w:jc w:val="right"/>
        </w:pPr>
        <w:r>
          <w:fldChar w:fldCharType="begin"/>
        </w:r>
        <w:r>
          <w:instrText>PAGE   \* MERGEFORMAT</w:instrText>
        </w:r>
        <w:r>
          <w:fldChar w:fldCharType="separate"/>
        </w:r>
        <w:r w:rsidR="00D53323" w:rsidRPr="00D53323">
          <w:rPr>
            <w:noProof/>
            <w:lang w:val="de-DE"/>
          </w:rPr>
          <w:t>2</w:t>
        </w:r>
        <w:r>
          <w:fldChar w:fldCharType="end"/>
        </w:r>
      </w:p>
    </w:sdtContent>
  </w:sdt>
  <w:p w14:paraId="26C2740C" w14:textId="77777777" w:rsidR="00953CE7" w:rsidRDefault="001B04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A1C1A" w14:textId="77777777" w:rsidR="001B0457" w:rsidRDefault="001B0457">
      <w:pPr>
        <w:spacing w:after="0" w:line="240" w:lineRule="auto"/>
      </w:pPr>
      <w:r>
        <w:separator/>
      </w:r>
    </w:p>
  </w:footnote>
  <w:footnote w:type="continuationSeparator" w:id="0">
    <w:p w14:paraId="57F786C0" w14:textId="77777777" w:rsidR="001B0457" w:rsidRDefault="001B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9470" w14:textId="77777777" w:rsidR="00924297" w:rsidRDefault="00924297" w:rsidP="00924297">
    <w:pPr>
      <w:pStyle w:val="Kopfzeile"/>
      <w:jc w:val="right"/>
    </w:pPr>
    <w:r>
      <w:rPr>
        <w:noProof/>
        <w:lang w:eastAsia="de-AT"/>
      </w:rPr>
      <w:drawing>
        <wp:inline distT="0" distB="0" distL="0" distR="0" wp14:anchorId="1757EF01" wp14:editId="2378B0AA">
          <wp:extent cx="1879200" cy="41040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 SFU_SigmundFreudPrivatuniversität.jpg"/>
                  <pic:cNvPicPr/>
                </pic:nvPicPr>
                <pic:blipFill>
                  <a:blip r:embed="rId1">
                    <a:extLst>
                      <a:ext uri="{28A0092B-C50C-407E-A947-70E740481C1C}">
                        <a14:useLocalDpi xmlns:a14="http://schemas.microsoft.com/office/drawing/2010/main" val="0"/>
                      </a:ext>
                    </a:extLst>
                  </a:blip>
                  <a:stretch>
                    <a:fillRect/>
                  </a:stretch>
                </pic:blipFill>
                <pic:spPr>
                  <a:xfrm>
                    <a:off x="0" y="0"/>
                    <a:ext cx="1879200" cy="41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B0"/>
    <w:rsid w:val="00102D30"/>
    <w:rsid w:val="001710F6"/>
    <w:rsid w:val="001B0457"/>
    <w:rsid w:val="001E602B"/>
    <w:rsid w:val="0032234E"/>
    <w:rsid w:val="003E1454"/>
    <w:rsid w:val="0047311D"/>
    <w:rsid w:val="004C7DAD"/>
    <w:rsid w:val="00572E3F"/>
    <w:rsid w:val="005E3DA3"/>
    <w:rsid w:val="006025F5"/>
    <w:rsid w:val="00714374"/>
    <w:rsid w:val="0072351B"/>
    <w:rsid w:val="007746D6"/>
    <w:rsid w:val="00914008"/>
    <w:rsid w:val="00924297"/>
    <w:rsid w:val="009761BF"/>
    <w:rsid w:val="009B2929"/>
    <w:rsid w:val="009E1010"/>
    <w:rsid w:val="00A01256"/>
    <w:rsid w:val="00A75041"/>
    <w:rsid w:val="00C2558F"/>
    <w:rsid w:val="00C41E12"/>
    <w:rsid w:val="00CE4EC8"/>
    <w:rsid w:val="00D26D2A"/>
    <w:rsid w:val="00D53323"/>
    <w:rsid w:val="00D63070"/>
    <w:rsid w:val="00D801B0"/>
    <w:rsid w:val="00ED3C66"/>
    <w:rsid w:val="00F40C9E"/>
    <w:rsid w:val="00F44116"/>
    <w:rsid w:val="00FE3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151B"/>
  <w15:docId w15:val="{61C55211-912E-4702-9A34-A375AC5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0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63070"/>
    <w:rPr>
      <w:sz w:val="16"/>
      <w:szCs w:val="16"/>
    </w:rPr>
  </w:style>
  <w:style w:type="paragraph" w:styleId="Kommentartext">
    <w:name w:val="annotation text"/>
    <w:basedOn w:val="Standard"/>
    <w:link w:val="KommentartextZchn"/>
    <w:uiPriority w:val="99"/>
    <w:semiHidden/>
    <w:unhideWhenUsed/>
    <w:rsid w:val="00D630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070"/>
    <w:rPr>
      <w:sz w:val="20"/>
      <w:szCs w:val="20"/>
    </w:rPr>
  </w:style>
  <w:style w:type="paragraph" w:styleId="Fuzeile">
    <w:name w:val="footer"/>
    <w:basedOn w:val="Standard"/>
    <w:link w:val="FuzeileZchn"/>
    <w:uiPriority w:val="99"/>
    <w:unhideWhenUsed/>
    <w:rsid w:val="00D630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070"/>
  </w:style>
  <w:style w:type="character" w:styleId="Hyperlink">
    <w:name w:val="Hyperlink"/>
    <w:basedOn w:val="Absatz-Standardschriftart"/>
    <w:uiPriority w:val="99"/>
    <w:unhideWhenUsed/>
    <w:rsid w:val="00D63070"/>
    <w:rPr>
      <w:color w:val="0000FF" w:themeColor="hyperlink"/>
      <w:u w:val="single"/>
    </w:rPr>
  </w:style>
  <w:style w:type="paragraph" w:styleId="Sprechblasentext">
    <w:name w:val="Balloon Text"/>
    <w:basedOn w:val="Standard"/>
    <w:link w:val="SprechblasentextZchn"/>
    <w:uiPriority w:val="99"/>
    <w:semiHidden/>
    <w:unhideWhenUsed/>
    <w:rsid w:val="00D630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070"/>
    <w:rPr>
      <w:rFonts w:ascii="Tahoma" w:hAnsi="Tahoma" w:cs="Tahoma"/>
      <w:sz w:val="16"/>
      <w:szCs w:val="16"/>
    </w:rPr>
  </w:style>
  <w:style w:type="paragraph" w:styleId="Kopfzeile">
    <w:name w:val="header"/>
    <w:basedOn w:val="Standard"/>
    <w:link w:val="KopfzeileZchn"/>
    <w:uiPriority w:val="99"/>
    <w:unhideWhenUsed/>
    <w:rsid w:val="009242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sb@dsb.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sfu.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a\Downloads\SFU_Information%20zu%20Datenverarbeit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SFU_Information zu Datenverarbeitung</Template>
  <TotalTime>0</TotalTime>
  <Pages>1</Pages>
  <Words>797</Words>
  <Characters>5026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 Schiller</cp:lastModifiedBy>
  <cp:revision>3</cp:revision>
  <cp:lastPrinted>2020-02-25T17:46:00Z</cp:lastPrinted>
  <dcterms:created xsi:type="dcterms:W3CDTF">2020-05-03T15:46:00Z</dcterms:created>
  <dcterms:modified xsi:type="dcterms:W3CDTF">2020-05-03T16:19:00Z</dcterms:modified>
</cp:coreProperties>
</file>